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F06B" w14:textId="08B07358" w:rsidR="001946D6" w:rsidRPr="0014165F" w:rsidRDefault="0014165F" w:rsidP="001946D6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color w:val="000000"/>
          <w:lang w:val="en-US"/>
        </w:rPr>
      </w:pPr>
      <w:r w:rsidRPr="0014165F">
        <w:rPr>
          <w:rFonts w:ascii="Arial" w:hAnsi="Arial" w:cs="Arial"/>
          <w:b/>
          <w:color w:val="000000"/>
          <w:lang w:val="en-US"/>
        </w:rPr>
        <w:t>End of Public Comment Period</w:t>
      </w:r>
    </w:p>
    <w:p w14:paraId="3D4ACF92" w14:textId="07CC3BB8" w:rsidR="005328D6" w:rsidRPr="0014165F" w:rsidRDefault="0014165F">
      <w:pPr>
        <w:rPr>
          <w:rFonts w:ascii="Arial" w:hAnsi="Arial" w:cs="Arial"/>
          <w:lang w:val="x-none"/>
        </w:rPr>
      </w:pPr>
      <w:r w:rsidRPr="0014165F">
        <w:rPr>
          <w:rFonts w:ascii="Arial" w:hAnsi="Arial" w:cs="Arial"/>
          <w:color w:val="000000"/>
          <w:lang w:val="en-US"/>
        </w:rPr>
        <w:t xml:space="preserve">December 18, 2023 – The public comment period on the project is closed. Fisheries and Oceans Canada – Small Craft </w:t>
      </w:r>
      <w:proofErr w:type="spellStart"/>
      <w:r w:rsidRPr="0014165F">
        <w:rPr>
          <w:rFonts w:ascii="Arial" w:hAnsi="Arial" w:cs="Arial"/>
          <w:color w:val="000000"/>
          <w:lang w:val="en-US"/>
        </w:rPr>
        <w:t>Harbours</w:t>
      </w:r>
      <w:proofErr w:type="spellEnd"/>
      <w:r w:rsidR="00AE507E">
        <w:rPr>
          <w:rFonts w:ascii="Arial" w:hAnsi="Arial" w:cs="Arial"/>
          <w:color w:val="000000"/>
          <w:lang w:val="en-US"/>
        </w:rPr>
        <w:t xml:space="preserve"> </w:t>
      </w:r>
      <w:r w:rsidRPr="0014165F">
        <w:rPr>
          <w:rFonts w:ascii="Arial" w:hAnsi="Arial" w:cs="Arial"/>
          <w:color w:val="000000"/>
          <w:lang w:val="en-US"/>
        </w:rPr>
        <w:t>and Transport Canada are considering comments received to date to inform its determination on whether carrying out of the project is likely to cause significant adverse environmental effects.</w:t>
      </w:r>
    </w:p>
    <w:sectPr w:rsidR="005328D6" w:rsidRPr="00141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D6"/>
    <w:rsid w:val="0014165F"/>
    <w:rsid w:val="001946D6"/>
    <w:rsid w:val="002E6A04"/>
    <w:rsid w:val="00301C83"/>
    <w:rsid w:val="00384098"/>
    <w:rsid w:val="005328D6"/>
    <w:rsid w:val="00AA7844"/>
    <w:rsid w:val="00AE507E"/>
    <w:rsid w:val="00BF77D6"/>
    <w:rsid w:val="00D82AF5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E5B7"/>
  <w15:chartTrackingRefBased/>
  <w15:docId w15:val="{48020AC3-F40A-4F77-8BE7-69F8415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Natasha (SPAC/PSPC) (elle-la / she-her)</dc:creator>
  <cp:keywords/>
  <dc:description/>
  <cp:lastModifiedBy>Legge, Natasha (SPAC/PSPC) (elle-la / she-her)</cp:lastModifiedBy>
  <cp:revision>5</cp:revision>
  <dcterms:created xsi:type="dcterms:W3CDTF">2023-11-06T14:18:00Z</dcterms:created>
  <dcterms:modified xsi:type="dcterms:W3CDTF">2024-01-16T18:25:00Z</dcterms:modified>
</cp:coreProperties>
</file>