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:rsidR="006C687A" w:rsidRDefault="00467A3E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proofErr w:type="spellStart"/>
      <w:r w:rsidRPr="00467A3E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Démolition</w:t>
      </w:r>
      <w:proofErr w:type="spellEnd"/>
      <w:r w:rsidRPr="00467A3E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du </w:t>
      </w:r>
      <w:proofErr w:type="spellStart"/>
      <w:r w:rsidRPr="00467A3E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bâtiment</w:t>
      </w:r>
      <w:proofErr w:type="spellEnd"/>
      <w:r w:rsidRPr="00467A3E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annexe Finance</w:t>
      </w:r>
      <w:r w:rsidRPr="00467A3E">
        <w:rPr>
          <w:rFonts w:ascii="Arial" w:eastAsia="Times New Roman" w:hAnsi="Arial" w:cs="Arial"/>
          <w:b/>
          <w:color w:val="196D9B"/>
          <w:sz w:val="32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:rsidR="006C687A" w:rsidRDefault="00467A3E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467A3E">
        <w:rPr>
          <w:rFonts w:ascii="Arial" w:eastAsia="Times New Roman" w:hAnsi="Arial" w:cs="Arial"/>
          <w:b/>
          <w:color w:val="000000"/>
          <w:szCs w:val="24"/>
          <w:lang w:val="fr-CA"/>
        </w:rPr>
        <w:t>27 mai 20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21 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doit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Démolition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annexe Finance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r w:rsidRPr="00467A3E">
        <w:rPr>
          <w:rFonts w:ascii="Arial" w:eastAsia="Times New Roman" w:hAnsi="Arial" w:cs="Arial"/>
          <w:color w:val="000000"/>
          <w:szCs w:val="24"/>
          <w:lang w:val="fr-CA"/>
        </w:rPr>
        <w:t xml:space="preserve">Ottawa, ON 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est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467A3E" w:rsidRPr="00467A3E">
        <w:rPr>
          <w:rFonts w:ascii="Arial" w:eastAsia="Times New Roman" w:hAnsi="Arial" w:cs="Arial"/>
          <w:b/>
          <w:color w:val="000000"/>
          <w:szCs w:val="24"/>
          <w:lang w:val="fr-CA"/>
        </w:rPr>
        <w:t>26 jui</w:t>
      </w:r>
      <w:r w:rsidR="00467A3E"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n 2021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santé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:rsidR="0092199B" w:rsidRPr="00467A3E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467A3E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:rsidR="0092199B" w:rsidRPr="00467A3E" w:rsidRDefault="00467A3E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467A3E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467A3E" w:rsidRPr="00467A3E" w:rsidRDefault="00467A3E" w:rsidP="00467A3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Conformément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au plan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directeur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approuvé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pour le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pré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Tunney,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l’Immeuble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Finances (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No. 2, 101 promenade Tunney’s Pasture, Ottawa, ON) et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l’Immeuble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Annexe des Finances (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No. 14, 100 promenade Yarrow, Ottawa, ON)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seront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démolis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Ces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bâtiments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connectés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structurellement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et se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retrouvent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dans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la portion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sud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du campus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Pré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Tunney. Suite à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leur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démolition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, le site sera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converti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espace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vert et plat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attendant que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l’équipe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chargée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redéveloppement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du site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identifie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son usage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futur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. La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portée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démolition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inclut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:</w:t>
      </w:r>
    </w:p>
    <w:p w:rsidR="00467A3E" w:rsidRPr="00467A3E" w:rsidRDefault="00467A3E" w:rsidP="00467A3E">
      <w:pPr>
        <w:autoSpaceDE w:val="0"/>
        <w:autoSpaceDN w:val="0"/>
        <w:adjustRightInd w:val="0"/>
        <w:snapToGrid w:val="0"/>
        <w:spacing w:after="0" w:line="240" w:lineRule="auto"/>
        <w:ind w:firstLine="426"/>
        <w:rPr>
          <w:rFonts w:ascii="Arial" w:eastAsia="Times New Roman" w:hAnsi="Arial" w:cs="Arial"/>
          <w:color w:val="000000"/>
          <w:szCs w:val="24"/>
          <w:lang w:val="x-none"/>
        </w:rPr>
      </w:pPr>
      <w:r w:rsidRPr="00467A3E">
        <w:rPr>
          <w:rFonts w:ascii="Arial" w:eastAsia="Times New Roman" w:hAnsi="Arial" w:cs="Arial"/>
          <w:color w:val="000000"/>
          <w:szCs w:val="24"/>
          <w:lang w:val="x-none"/>
        </w:rPr>
        <w:t>•</w:t>
      </w:r>
      <w:r w:rsidRPr="00467A3E">
        <w:rPr>
          <w:rFonts w:ascii="Arial" w:eastAsia="Times New Roman" w:hAnsi="Arial" w:cs="Arial"/>
          <w:color w:val="000000"/>
          <w:szCs w:val="24"/>
          <w:lang w:val="x-none"/>
        </w:rPr>
        <w:tab/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L’enlèvement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des structures de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complètes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incluant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, sans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s’y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limiter, les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murs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fondation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semelles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fondation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murs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planchers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éléments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finition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systèmes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mécaniques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électriques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et les conduits de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vapeur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467A3E" w:rsidRPr="00467A3E" w:rsidRDefault="00467A3E" w:rsidP="00467A3E">
      <w:pPr>
        <w:autoSpaceDE w:val="0"/>
        <w:autoSpaceDN w:val="0"/>
        <w:adjustRightInd w:val="0"/>
        <w:snapToGrid w:val="0"/>
        <w:spacing w:after="0" w:line="240" w:lineRule="auto"/>
        <w:ind w:firstLine="426"/>
        <w:rPr>
          <w:rFonts w:ascii="Arial" w:eastAsia="Times New Roman" w:hAnsi="Arial" w:cs="Arial"/>
          <w:color w:val="000000"/>
          <w:szCs w:val="24"/>
          <w:lang w:val="x-none"/>
        </w:rPr>
      </w:pPr>
      <w:r w:rsidRPr="00467A3E">
        <w:rPr>
          <w:rFonts w:ascii="Arial" w:eastAsia="Times New Roman" w:hAnsi="Arial" w:cs="Arial"/>
          <w:color w:val="000000"/>
          <w:szCs w:val="24"/>
          <w:lang w:val="x-none"/>
        </w:rPr>
        <w:t>•</w:t>
      </w:r>
      <w:r w:rsidRPr="00467A3E">
        <w:rPr>
          <w:rFonts w:ascii="Arial" w:eastAsia="Times New Roman" w:hAnsi="Arial" w:cs="Arial"/>
          <w:color w:val="000000"/>
          <w:szCs w:val="24"/>
          <w:lang w:val="x-none"/>
        </w:rPr>
        <w:tab/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L’enlèvement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stationnement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existant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, et de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sa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fondation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granulaire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sur le site et adjacent aux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deux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bâtiments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467A3E" w:rsidRPr="00467A3E" w:rsidRDefault="00467A3E" w:rsidP="00467A3E">
      <w:pPr>
        <w:autoSpaceDE w:val="0"/>
        <w:autoSpaceDN w:val="0"/>
        <w:adjustRightInd w:val="0"/>
        <w:snapToGrid w:val="0"/>
        <w:spacing w:after="0" w:line="240" w:lineRule="auto"/>
        <w:ind w:firstLine="426"/>
        <w:rPr>
          <w:rFonts w:ascii="Arial" w:eastAsia="Times New Roman" w:hAnsi="Arial" w:cs="Arial"/>
          <w:color w:val="000000"/>
          <w:szCs w:val="24"/>
          <w:lang w:val="x-none"/>
        </w:rPr>
      </w:pPr>
      <w:r w:rsidRPr="00467A3E">
        <w:rPr>
          <w:rFonts w:ascii="Arial" w:eastAsia="Times New Roman" w:hAnsi="Arial" w:cs="Arial"/>
          <w:color w:val="000000"/>
          <w:szCs w:val="24"/>
          <w:lang w:val="x-none"/>
        </w:rPr>
        <w:t>•</w:t>
      </w:r>
      <w:r w:rsidRPr="00467A3E">
        <w:rPr>
          <w:rFonts w:ascii="Arial" w:eastAsia="Times New Roman" w:hAnsi="Arial" w:cs="Arial"/>
          <w:color w:val="000000"/>
          <w:szCs w:val="24"/>
          <w:lang w:val="x-none"/>
        </w:rPr>
        <w:tab/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L’enlèvement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trottoirs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existants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situés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sur le site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jusqu’à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leur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intersection avec les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trottoirs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existants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le long du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périmètre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du site.</w:t>
      </w:r>
    </w:p>
    <w:p w:rsidR="00467A3E" w:rsidRPr="00467A3E" w:rsidRDefault="00467A3E" w:rsidP="00467A3E">
      <w:pPr>
        <w:autoSpaceDE w:val="0"/>
        <w:autoSpaceDN w:val="0"/>
        <w:adjustRightInd w:val="0"/>
        <w:snapToGrid w:val="0"/>
        <w:spacing w:after="0" w:line="240" w:lineRule="auto"/>
        <w:ind w:firstLine="426"/>
        <w:rPr>
          <w:rFonts w:ascii="Arial" w:eastAsia="Times New Roman" w:hAnsi="Arial" w:cs="Arial"/>
          <w:color w:val="000000"/>
          <w:szCs w:val="24"/>
          <w:lang w:val="x-none"/>
        </w:rPr>
      </w:pPr>
      <w:r w:rsidRPr="00467A3E">
        <w:rPr>
          <w:rFonts w:ascii="Arial" w:eastAsia="Times New Roman" w:hAnsi="Arial" w:cs="Arial"/>
          <w:color w:val="000000"/>
          <w:szCs w:val="24"/>
          <w:lang w:val="x-none"/>
        </w:rPr>
        <w:t>•</w:t>
      </w:r>
      <w:r w:rsidRPr="00467A3E">
        <w:rPr>
          <w:rFonts w:ascii="Arial" w:eastAsia="Times New Roman" w:hAnsi="Arial" w:cs="Arial"/>
          <w:color w:val="000000"/>
          <w:szCs w:val="24"/>
          <w:lang w:val="x-none"/>
        </w:rPr>
        <w:tab/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L’enlèvement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des tunnels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souterrains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abritant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les services publics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jusqu’à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la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de lot du site.</w:t>
      </w:r>
    </w:p>
    <w:p w:rsidR="00467A3E" w:rsidRPr="00467A3E" w:rsidRDefault="00467A3E" w:rsidP="00467A3E">
      <w:pPr>
        <w:autoSpaceDE w:val="0"/>
        <w:autoSpaceDN w:val="0"/>
        <w:adjustRightInd w:val="0"/>
        <w:snapToGrid w:val="0"/>
        <w:spacing w:after="0" w:line="240" w:lineRule="auto"/>
        <w:ind w:firstLine="426"/>
        <w:rPr>
          <w:rFonts w:ascii="Arial" w:eastAsia="Times New Roman" w:hAnsi="Arial" w:cs="Arial"/>
          <w:color w:val="000000"/>
          <w:szCs w:val="24"/>
          <w:lang w:val="x-none"/>
        </w:rPr>
      </w:pPr>
      <w:r w:rsidRPr="00467A3E">
        <w:rPr>
          <w:rFonts w:ascii="Arial" w:eastAsia="Times New Roman" w:hAnsi="Arial" w:cs="Arial"/>
          <w:color w:val="000000"/>
          <w:szCs w:val="24"/>
          <w:lang w:val="x-none"/>
        </w:rPr>
        <w:t>•</w:t>
      </w:r>
      <w:r w:rsidRPr="00467A3E">
        <w:rPr>
          <w:rFonts w:ascii="Arial" w:eastAsia="Times New Roman" w:hAnsi="Arial" w:cs="Arial"/>
          <w:color w:val="000000"/>
          <w:szCs w:val="24"/>
          <w:lang w:val="x-none"/>
        </w:rPr>
        <w:tab/>
        <w:t xml:space="preserve">La protection des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arbres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existants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sur le site.</w:t>
      </w:r>
    </w:p>
    <w:p w:rsidR="0003011E" w:rsidRPr="006C687A" w:rsidRDefault="00467A3E" w:rsidP="00467A3E">
      <w:pPr>
        <w:autoSpaceDE w:val="0"/>
        <w:autoSpaceDN w:val="0"/>
        <w:adjustRightInd w:val="0"/>
        <w:snapToGrid w:val="0"/>
        <w:spacing w:after="0" w:line="240" w:lineRule="auto"/>
        <w:ind w:firstLine="426"/>
        <w:rPr>
          <w:lang w:val="x-none"/>
        </w:rPr>
      </w:pPr>
      <w:r w:rsidRPr="00467A3E">
        <w:rPr>
          <w:rFonts w:ascii="Arial" w:eastAsia="Times New Roman" w:hAnsi="Arial" w:cs="Arial"/>
          <w:color w:val="000000"/>
          <w:szCs w:val="24"/>
          <w:lang w:val="x-none"/>
        </w:rPr>
        <w:t>•</w:t>
      </w:r>
      <w:r w:rsidRPr="00467A3E">
        <w:rPr>
          <w:rFonts w:ascii="Arial" w:eastAsia="Times New Roman" w:hAnsi="Arial" w:cs="Arial"/>
          <w:color w:val="000000"/>
          <w:szCs w:val="24"/>
          <w:lang w:val="x-none"/>
        </w:rPr>
        <w:tab/>
      </w:r>
      <w:bookmarkStart w:id="0" w:name="_GoBack"/>
      <w:bookmarkEnd w:id="0"/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L’installation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d’ensemencement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hydraulique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sur le site,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incluant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la remise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état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de tout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gazon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endommagé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fois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les travaux de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démolition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terminés</w:t>
      </w:r>
      <w:proofErr w:type="spellEnd"/>
      <w:r w:rsidRPr="00467A3E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sectPr w:rsidR="0003011E" w:rsidRPr="006C687A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7A"/>
    <w:rsid w:val="00371E43"/>
    <w:rsid w:val="00467A3E"/>
    <w:rsid w:val="006C687A"/>
    <w:rsid w:val="0092199B"/>
    <w:rsid w:val="00A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2021-05-27T20:55:00Z</dcterms:created>
  <dcterms:modified xsi:type="dcterms:W3CDTF">2021-05-27T20:55:00Z</dcterms:modified>
</cp:coreProperties>
</file>